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383" w:rsidRDefault="003A662F">
      <w:pPr>
        <w:spacing w:after="169"/>
        <w:ind w:left="3917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069920" cy="1094336"/>
            <wp:effectExtent l="0" t="0" r="0" b="0"/>
            <wp:docPr id="1022" name="Picture 10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" name="Picture 10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9920" cy="1094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383" w:rsidRDefault="003A662F">
      <w:pPr>
        <w:spacing w:after="43"/>
        <w:ind w:left="648" w:hanging="10"/>
        <w:jc w:val="center"/>
      </w:pPr>
      <w:r>
        <w:rPr>
          <w:sz w:val="26"/>
        </w:rPr>
        <w:t>BUPATI PESISIR SELATAN</w:t>
      </w:r>
    </w:p>
    <w:p w:rsidR="007B6383" w:rsidRDefault="003A662F">
      <w:pPr>
        <w:pStyle w:val="Heading1"/>
        <w:spacing w:after="327"/>
      </w:pPr>
      <w:r>
        <w:t>PROPINSI SUMATERA BARAT</w:t>
      </w:r>
    </w:p>
    <w:p w:rsidR="007B6383" w:rsidRDefault="003A662F">
      <w:pPr>
        <w:spacing w:after="256"/>
        <w:ind w:left="653" w:hanging="10"/>
        <w:jc w:val="center"/>
      </w:pPr>
      <w:r>
        <w:rPr>
          <w:sz w:val="24"/>
        </w:rPr>
        <w:t>KEPIJTUSAN BUPATI PESISIR SELATAN NOMOR : 556/ CC /Kpts/BPT-PS/2023</w:t>
      </w:r>
    </w:p>
    <w:p w:rsidR="007B6383" w:rsidRDefault="003A662F">
      <w:pPr>
        <w:pStyle w:val="Heading1"/>
        <w:ind w:right="24"/>
      </w:pPr>
      <w:r>
        <w:t>TENTANG PERUBAHAN KEDUA</w:t>
      </w:r>
    </w:p>
    <w:p w:rsidR="007B6383" w:rsidRDefault="003A662F">
      <w:pPr>
        <w:spacing w:after="0"/>
        <w:ind w:left="2098"/>
      </w:pPr>
      <w:r>
        <w:rPr>
          <w:sz w:val="26"/>
        </w:rPr>
        <w:t>ATAS KEPUTUSAN BUPATI PESISIR SELATAN</w:t>
      </w:r>
    </w:p>
    <w:p w:rsidR="007B6383" w:rsidRDefault="003A662F">
      <w:pPr>
        <w:spacing w:after="256"/>
        <w:ind w:left="653" w:right="34" w:hanging="10"/>
        <w:jc w:val="center"/>
      </w:pPr>
      <w:r>
        <w:rPr>
          <w:sz w:val="24"/>
        </w:rPr>
        <w:t>NOMOR : 556/32/Kpts/BPT-PS/2021</w:t>
      </w:r>
    </w:p>
    <w:p w:rsidR="007B6383" w:rsidRDefault="003A662F">
      <w:pPr>
        <w:pStyle w:val="Heading1"/>
        <w:ind w:right="38"/>
      </w:pPr>
      <w:r>
        <w:t>TENTANG</w:t>
      </w:r>
    </w:p>
    <w:p w:rsidR="007B6383" w:rsidRDefault="003A662F">
      <w:pPr>
        <w:spacing w:after="0"/>
        <w:ind w:left="648" w:right="5" w:hanging="10"/>
        <w:jc w:val="center"/>
      </w:pPr>
      <w:r>
        <w:rPr>
          <w:sz w:val="26"/>
        </w:rPr>
        <w:t>PENETAPAN DESA WISATA</w:t>
      </w:r>
    </w:p>
    <w:p w:rsidR="007B6383" w:rsidRDefault="003A662F">
      <w:pPr>
        <w:pStyle w:val="Heading1"/>
        <w:spacing w:after="310"/>
        <w:ind w:right="24"/>
      </w:pPr>
      <w:r>
        <w:t>KABUPATEN PESISIR SELATAN</w:t>
      </w:r>
    </w:p>
    <w:p w:rsidR="007B6383" w:rsidRDefault="003A662F">
      <w:pPr>
        <w:pStyle w:val="Heading2"/>
        <w:spacing w:after="37"/>
        <w:ind w:right="19"/>
      </w:pPr>
      <w:r>
        <w:t>BUPATI PESISIR SELAT</w:t>
      </w:r>
    </w:p>
    <w:tbl>
      <w:tblPr>
        <w:tblStyle w:val="TableGrid"/>
        <w:tblW w:w="8780" w:type="dxa"/>
        <w:tblInd w:w="115" w:type="dxa"/>
        <w:tblCellMar>
          <w:top w:w="0" w:type="dxa"/>
          <w:left w:w="0" w:type="dxa"/>
          <w:bottom w:w="41" w:type="dxa"/>
          <w:right w:w="0" w:type="dxa"/>
        </w:tblCellMar>
        <w:tblLook w:val="04A0" w:firstRow="1" w:lastRow="0" w:firstColumn="1" w:lastColumn="0" w:noHBand="0" w:noVBand="1"/>
      </w:tblPr>
      <w:tblGrid>
        <w:gridCol w:w="1983"/>
        <w:gridCol w:w="504"/>
        <w:gridCol w:w="6293"/>
      </w:tblGrid>
      <w:tr w:rsidR="007B6383">
        <w:trPr>
          <w:trHeight w:val="1783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7B6383" w:rsidRDefault="003A662F">
            <w:pPr>
              <w:tabs>
                <w:tab w:val="right" w:pos="1983"/>
              </w:tabs>
              <w:spacing w:after="0"/>
            </w:pPr>
            <w:r>
              <w:rPr>
                <w:sz w:val="26"/>
              </w:rPr>
              <w:t>Menimbang</w:t>
            </w:r>
            <w:r>
              <w:rPr>
                <w:sz w:val="26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27434" cy="24386"/>
                  <wp:effectExtent l="0" t="0" r="0" b="0"/>
                  <wp:docPr id="991" name="Picture 9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" name="Picture 99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4" cy="24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7434" cy="24386"/>
                  <wp:effectExtent l="0" t="0" r="0" b="0"/>
                  <wp:docPr id="992" name="Picture 9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Picture 99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4" cy="24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7B6383" w:rsidRDefault="003A662F">
            <w:pPr>
              <w:spacing w:after="0"/>
              <w:ind w:left="91"/>
            </w:pPr>
            <w:r>
              <w:rPr>
                <w:sz w:val="34"/>
              </w:rPr>
              <w:t>a.</w:t>
            </w:r>
          </w:p>
          <w:p w:rsidR="007B6383" w:rsidRDefault="003A662F">
            <w:pPr>
              <w:spacing w:after="0"/>
              <w:ind w:left="106"/>
            </w:pPr>
            <w:r>
              <w:rPr>
                <w:noProof/>
              </w:rPr>
              <w:drawing>
                <wp:inline distT="0" distB="0" distL="0" distR="0">
                  <wp:extent cx="18289" cy="15241"/>
                  <wp:effectExtent l="0" t="0" r="0" b="0"/>
                  <wp:docPr id="993" name="Picture 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" name="Picture 99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9" cy="15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</w:tcPr>
          <w:p w:rsidR="007B6383" w:rsidRDefault="003A662F">
            <w:pPr>
              <w:spacing w:after="0"/>
              <w:ind w:left="14" w:firstLine="10"/>
              <w:jc w:val="both"/>
            </w:pPr>
            <w:r>
              <w:rPr>
                <w:sz w:val="30"/>
              </w:rPr>
              <w:t>bahwa pengembangan desa wisata ditujukan untuk mengembangkan potensi Daya Tarik Wisata (DTW) dan ekonomi kreatif serta penguatan terhadap nilai</w:t>
            </w:r>
            <w:r>
              <w:rPr>
                <w:sz w:val="30"/>
              </w:rPr>
              <w:t>nilai sosial budaya masyarakat lokal untuk memacu peningkatan perekonomian dan kesejahteraan masyarakat</w:t>
            </w:r>
          </w:p>
        </w:tc>
      </w:tr>
      <w:tr w:rsidR="007B6383">
        <w:trPr>
          <w:trHeight w:val="1356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7B6383" w:rsidRDefault="007B6383"/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7B6383" w:rsidRDefault="003A662F">
            <w:pPr>
              <w:spacing w:after="0"/>
              <w:ind w:left="86"/>
            </w:pPr>
            <w:r>
              <w:rPr>
                <w:sz w:val="30"/>
              </w:rPr>
              <w:t>b.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B6383" w:rsidRDefault="003A662F">
            <w:pPr>
              <w:spacing w:after="0"/>
              <w:ind w:left="10" w:right="5" w:firstLine="5"/>
              <w:jc w:val="both"/>
            </w:pPr>
            <w:r>
              <w:rPr>
                <w:sz w:val="30"/>
              </w:rPr>
              <w:t>bahwa berdasarkan pertimbangan sebagaimana di maksud pada huruf a, perlu menetapkan Keputusan Bupati tentang Penetapan Desa Wisata Kabupaten Pesisi</w:t>
            </w:r>
            <w:r>
              <w:rPr>
                <w:sz w:val="30"/>
              </w:rPr>
              <w:t>r Selatan</w:t>
            </w:r>
          </w:p>
        </w:tc>
      </w:tr>
      <w:tr w:rsidR="007B6383">
        <w:trPr>
          <w:trHeight w:val="461"/>
        </w:trPr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7B6383" w:rsidRDefault="003A662F">
            <w:pPr>
              <w:tabs>
                <w:tab w:val="right" w:pos="1983"/>
              </w:tabs>
              <w:spacing w:after="0"/>
            </w:pPr>
            <w:r>
              <w:rPr>
                <w:sz w:val="28"/>
              </w:rPr>
              <w:t>Mengingat</w:t>
            </w:r>
            <w:r>
              <w:rPr>
                <w:sz w:val="28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24386" cy="30483"/>
                  <wp:effectExtent l="0" t="0" r="0" b="0"/>
                  <wp:docPr id="994" name="Picture 9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" name="Picture 99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6" cy="30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>
                  <wp:extent cx="24386" cy="33531"/>
                  <wp:effectExtent l="0" t="0" r="0" b="0"/>
                  <wp:docPr id="995" name="Picture 9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" name="Picture 99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6" cy="33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</w:tcPr>
          <w:p w:rsidR="007B6383" w:rsidRDefault="003A662F">
            <w:pPr>
              <w:spacing w:after="0"/>
              <w:ind w:left="115"/>
            </w:pPr>
            <w:r>
              <w:rPr>
                <w:sz w:val="30"/>
              </w:rPr>
              <w:t>1.</w:t>
            </w:r>
          </w:p>
        </w:tc>
        <w:tc>
          <w:tcPr>
            <w:tcW w:w="6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6383" w:rsidRDefault="003A662F">
            <w:pPr>
              <w:spacing w:after="0"/>
              <w:ind w:left="10"/>
              <w:jc w:val="both"/>
            </w:pPr>
            <w:r>
              <w:rPr>
                <w:sz w:val="24"/>
              </w:rPr>
              <w:t>Undang-undang Nomor 12 Tahun 1956 tentang</w:t>
            </w:r>
          </w:p>
        </w:tc>
      </w:tr>
    </w:tbl>
    <w:p w:rsidR="007B6383" w:rsidRDefault="003A662F">
      <w:pPr>
        <w:spacing w:after="0" w:line="216" w:lineRule="auto"/>
        <w:ind w:left="2602" w:right="29" w:firstLine="24"/>
        <w:jc w:val="both"/>
      </w:pPr>
      <w:r>
        <w:rPr>
          <w:sz w:val="28"/>
        </w:rPr>
        <w:t>Pembentukan Daerah Otonomi Kabupaten Dalam Lingkungan Daerah Propinsi Sumatera Tengah (Lembaran Negara Republik Indonesia Tahun 1956 Nomor 25) jo Undang-undang Darurat Nomor 21 Tahun 1957 ten tang Perubahan Undang-undang Republik Indonesia Nomor 12 Tahun 1</w:t>
      </w:r>
      <w:r>
        <w:rPr>
          <w:sz w:val="28"/>
        </w:rPr>
        <w:t xml:space="preserve">956, tentang Pernbentukan Daerah Otonomi Kabupaten Dalam Lingkungan Daerah Propinsi Sumatera Tengah (Lembaran Negara Republik </w:t>
      </w:r>
      <w:r>
        <w:rPr>
          <w:sz w:val="28"/>
        </w:rPr>
        <w:lastRenderedPageBreak/>
        <w:t>Indonesia Tahun 1957 Nornor 77) jo Undang-undnng Nornor 58 Tahun 1958</w:t>
      </w:r>
    </w:p>
    <w:p w:rsidR="007B6383" w:rsidRDefault="003A662F">
      <w:pPr>
        <w:spacing w:after="0" w:line="217" w:lineRule="auto"/>
        <w:ind w:left="2577" w:right="9" w:hanging="5"/>
        <w:jc w:val="both"/>
      </w:pPr>
      <w:r>
        <w:rPr>
          <w:rFonts w:ascii="Courier New" w:eastAsia="Courier New" w:hAnsi="Courier New" w:cs="Courier New"/>
          <w:sz w:val="30"/>
        </w:rPr>
        <w:t xml:space="preserve">tentang Pcnetapan Undang-undang Darurat Nomor 21 Tahun 1957 </w:t>
      </w:r>
      <w:r>
        <w:rPr>
          <w:rFonts w:ascii="Courier New" w:eastAsia="Courier New" w:hAnsi="Courier New" w:cs="Courier New"/>
          <w:sz w:val="30"/>
        </w:rPr>
        <w:t>tentang Perubahan Undang-undang Nornor 12 Tahun 1956 tcntang Pembentukan Daerah Swatantra Tingkat II Dalam Lingkungan Daerah Swatantra Tingkat I Sumatera Tengah Sebagai Undang-undang (Lembaran Negara Republik</w:t>
      </w:r>
    </w:p>
    <w:p w:rsidR="007B6383" w:rsidRDefault="003A662F">
      <w:pPr>
        <w:spacing w:after="52" w:line="217" w:lineRule="auto"/>
        <w:ind w:left="2577" w:right="9" w:hanging="5"/>
        <w:jc w:val="both"/>
      </w:pPr>
      <w:r>
        <w:rPr>
          <w:rFonts w:ascii="Courier New" w:eastAsia="Courier New" w:hAnsi="Courier New" w:cs="Courier New"/>
          <w:sz w:val="30"/>
        </w:rPr>
        <w:t>Indonesia Tahun 1958 Nornor 108, Tambahan</w:t>
      </w:r>
    </w:p>
    <w:p w:rsidR="007B6383" w:rsidRDefault="003A662F">
      <w:pPr>
        <w:spacing w:after="272"/>
        <w:ind w:left="2539" w:right="33" w:firstLine="4"/>
        <w:jc w:val="both"/>
      </w:pPr>
      <w:r>
        <w:rPr>
          <w:rFonts w:ascii="Courier New" w:eastAsia="Courier New" w:hAnsi="Courier New" w:cs="Courier New"/>
          <w:sz w:val="28"/>
        </w:rPr>
        <w:t>Lemba</w:t>
      </w:r>
      <w:r>
        <w:rPr>
          <w:rFonts w:ascii="Courier New" w:eastAsia="Courier New" w:hAnsi="Courier New" w:cs="Courier New"/>
          <w:sz w:val="28"/>
        </w:rPr>
        <w:t>ran Negara Republik Indonesia Nomor 1643);</w:t>
      </w:r>
    </w:p>
    <w:p w:rsidR="007B6383" w:rsidRDefault="003A662F">
      <w:pPr>
        <w:numPr>
          <w:ilvl w:val="0"/>
          <w:numId w:val="1"/>
        </w:numPr>
        <w:spacing w:after="0"/>
        <w:ind w:right="33" w:hanging="437"/>
        <w:jc w:val="both"/>
      </w:pPr>
      <w:r>
        <w:rPr>
          <w:rFonts w:ascii="Courier New" w:eastAsia="Courier New" w:hAnsi="Courier New" w:cs="Courier New"/>
          <w:sz w:val="26"/>
        </w:rPr>
        <w:t>Undang-Undang Nomor 10 Tahun 2009 tentang</w:t>
      </w:r>
    </w:p>
    <w:p w:rsidR="007B6383" w:rsidRDefault="003A662F">
      <w:pPr>
        <w:spacing w:after="3"/>
        <w:ind w:left="2539" w:right="33" w:firstLine="4"/>
        <w:jc w:val="both"/>
      </w:pPr>
      <w:r>
        <w:rPr>
          <w:rFonts w:ascii="Courier New" w:eastAsia="Courier New" w:hAnsi="Courier New" w:cs="Courier New"/>
          <w:sz w:val="28"/>
        </w:rPr>
        <w:t>Kepariwisataan (Lembaran Negara Republik Indonesia</w:t>
      </w:r>
    </w:p>
    <w:p w:rsidR="007B6383" w:rsidRDefault="003A662F">
      <w:pPr>
        <w:spacing w:after="52" w:line="217" w:lineRule="auto"/>
        <w:ind w:left="2577" w:right="9" w:hanging="5"/>
        <w:jc w:val="both"/>
      </w:pPr>
      <w:r>
        <w:rPr>
          <w:rFonts w:ascii="Courier New" w:eastAsia="Courier New" w:hAnsi="Courier New" w:cs="Courier New"/>
          <w:sz w:val="30"/>
        </w:rPr>
        <w:t>Tahun 2009, Nornor 11 Tambahan Lembaran Negara</w:t>
      </w:r>
    </w:p>
    <w:p w:rsidR="007B6383" w:rsidRDefault="003A662F">
      <w:pPr>
        <w:spacing w:after="275"/>
        <w:ind w:left="730" w:right="614" w:hanging="10"/>
        <w:jc w:val="center"/>
      </w:pPr>
      <w:r>
        <w:rPr>
          <w:rFonts w:ascii="Courier New" w:eastAsia="Courier New" w:hAnsi="Courier New" w:cs="Courier New"/>
          <w:sz w:val="28"/>
        </w:rPr>
        <w:t>Republik Indonesia Nomor 4966);</w:t>
      </w:r>
    </w:p>
    <w:p w:rsidR="007B6383" w:rsidRDefault="003A662F">
      <w:pPr>
        <w:numPr>
          <w:ilvl w:val="0"/>
          <w:numId w:val="1"/>
        </w:numPr>
        <w:spacing w:after="3"/>
        <w:ind w:right="33" w:hanging="437"/>
        <w:jc w:val="both"/>
      </w:pPr>
      <w:r>
        <w:rPr>
          <w:rFonts w:ascii="Courier New" w:eastAsia="Courier New" w:hAnsi="Courier New" w:cs="Courier New"/>
          <w:sz w:val="28"/>
        </w:rPr>
        <w:t>Undang-undang Nomor 32 Tahun 2014 tentang</w:t>
      </w:r>
      <w:r>
        <w:rPr>
          <w:rFonts w:ascii="Courier New" w:eastAsia="Courier New" w:hAnsi="Courier New" w:cs="Courier New"/>
          <w:sz w:val="28"/>
        </w:rPr>
        <w:t xml:space="preserve"> Pemerintahan Daerah (Lembaran Negara Republik Indonesia Tahun 2014 Nornor 244, Tambahan Lembaran Negara Republik Indonesia Nomor 5587) sebagaimana telah beberapa kali diubah terakhir dengan Undang-undang 1 1 Tahun 2020 tentang Cipta Kerja) Lembaran Negara</w:t>
      </w:r>
      <w:r>
        <w:rPr>
          <w:rFonts w:ascii="Courier New" w:eastAsia="Courier New" w:hAnsi="Courier New" w:cs="Courier New"/>
          <w:sz w:val="28"/>
        </w:rPr>
        <w:t xml:space="preserve"> Republik Indonesia Tahun</w:t>
      </w:r>
    </w:p>
    <w:p w:rsidR="007B6383" w:rsidRDefault="003A662F">
      <w:pPr>
        <w:spacing w:after="3"/>
        <w:ind w:left="2626" w:right="33" w:firstLine="4"/>
        <w:jc w:val="both"/>
      </w:pPr>
      <w:r>
        <w:rPr>
          <w:rFonts w:ascii="Courier New" w:eastAsia="Courier New" w:hAnsi="Courier New" w:cs="Courier New"/>
          <w:sz w:val="28"/>
        </w:rPr>
        <w:t>2020 Nomor 245, Tambahan Lembaran Negara</w:t>
      </w:r>
    </w:p>
    <w:p w:rsidR="007B6383" w:rsidRDefault="003A662F">
      <w:pPr>
        <w:spacing w:after="271"/>
        <w:ind w:left="380" w:right="226" w:hanging="10"/>
        <w:jc w:val="center"/>
      </w:pPr>
      <w:r>
        <w:rPr>
          <w:rFonts w:ascii="Courier New" w:eastAsia="Courier New" w:hAnsi="Courier New" w:cs="Courier New"/>
        </w:rPr>
        <w:t>Republik Indonesia Nomor 6573);</w:t>
      </w:r>
    </w:p>
    <w:p w:rsidR="007B6383" w:rsidRDefault="003A662F">
      <w:pPr>
        <w:numPr>
          <w:ilvl w:val="0"/>
          <w:numId w:val="1"/>
        </w:numPr>
        <w:spacing w:after="3"/>
        <w:ind w:right="33" w:hanging="437"/>
        <w:jc w:val="both"/>
      </w:pPr>
      <w:r>
        <w:rPr>
          <w:rFonts w:ascii="Courier New" w:eastAsia="Courier New" w:hAnsi="Courier New" w:cs="Courier New"/>
          <w:sz w:val="28"/>
        </w:rPr>
        <w:t>Peraturan Daerah Kabupaten Pesisir Selatan Nomor 2 Tahun 2015 tentang Rencana Induk Pembangunan Kepariwisataan Kabupaten Pesisir Selatan Tahun 2015 - 2025;</w:t>
      </w:r>
    </w:p>
    <w:p w:rsidR="007B6383" w:rsidRDefault="003A662F">
      <w:pPr>
        <w:numPr>
          <w:ilvl w:val="0"/>
          <w:numId w:val="1"/>
        </w:numPr>
        <w:spacing w:after="3"/>
        <w:ind w:right="33" w:hanging="437"/>
        <w:jc w:val="both"/>
      </w:pPr>
      <w:r>
        <w:rPr>
          <w:rFonts w:ascii="Courier New" w:eastAsia="Courier New" w:hAnsi="Courier New" w:cs="Courier New"/>
          <w:sz w:val="28"/>
        </w:rPr>
        <w:lastRenderedPageBreak/>
        <w:t>-Peraturan Daerah Kabupaten Pesisir Selatan Nornor 1</w:t>
      </w:r>
    </w:p>
    <w:p w:rsidR="007B6383" w:rsidRDefault="003A662F">
      <w:pPr>
        <w:spacing w:after="314" w:line="217" w:lineRule="auto"/>
        <w:ind w:left="2577" w:right="9" w:hanging="5"/>
        <w:jc w:val="both"/>
      </w:pPr>
      <w:r>
        <w:rPr>
          <w:rFonts w:ascii="Courier New" w:eastAsia="Courier New" w:hAnsi="Courier New" w:cs="Courier New"/>
          <w:sz w:val="30"/>
        </w:rPr>
        <w:t>Tahun 2021 tentang Anggaran Pendapatan dan Belanja Daerah Kabupaten Pesisir Selatan Tahun Anggaran 2021 ;</w:t>
      </w:r>
    </w:p>
    <w:p w:rsidR="007B6383" w:rsidRDefault="003A662F">
      <w:pPr>
        <w:numPr>
          <w:ilvl w:val="0"/>
          <w:numId w:val="1"/>
        </w:numPr>
        <w:spacing w:after="521" w:line="217" w:lineRule="auto"/>
        <w:ind w:right="33" w:hanging="437"/>
        <w:jc w:val="both"/>
      </w:pPr>
      <w:r>
        <w:rPr>
          <w:rFonts w:ascii="Courier New" w:eastAsia="Courier New" w:hAnsi="Courier New" w:cs="Courier New"/>
          <w:sz w:val="30"/>
        </w:rPr>
        <w:t>Keputusan Bupati Pesisir Selatan Nomor 2 Tahun 2021 tentang Penjabaran Anggaran Pendapatan dan Be</w:t>
      </w:r>
      <w:r>
        <w:rPr>
          <w:rFonts w:ascii="Courier New" w:eastAsia="Courier New" w:hAnsi="Courier New" w:cs="Courier New"/>
          <w:sz w:val="30"/>
        </w:rPr>
        <w:t>lanja Dacrah Kabupaten Pesisir Selatan Tahun Anggaran 2021.</w:t>
      </w:r>
    </w:p>
    <w:p w:rsidR="007B6383" w:rsidRDefault="003A662F">
      <w:pPr>
        <w:spacing w:after="0"/>
        <w:ind w:left="2635"/>
        <w:jc w:val="center"/>
      </w:pPr>
      <w:r>
        <w:rPr>
          <w:rFonts w:ascii="Courier New" w:eastAsia="Courier New" w:hAnsi="Courier New" w:cs="Courier New"/>
          <w:sz w:val="30"/>
        </w:rPr>
        <w:t>MEMUTUSKAN</w:t>
      </w:r>
    </w:p>
    <w:p w:rsidR="007B6383" w:rsidRDefault="003A662F">
      <w:pPr>
        <w:spacing w:after="3"/>
        <w:ind w:left="163" w:right="33" w:firstLine="4"/>
        <w:jc w:val="both"/>
      </w:pPr>
      <w:r>
        <w:rPr>
          <w:rFonts w:ascii="Courier New" w:eastAsia="Courier New" w:hAnsi="Courier New" w:cs="Courier New"/>
          <w:sz w:val="28"/>
        </w:rPr>
        <w:t>Mcnctapkan</w:t>
      </w:r>
      <w:r>
        <w:rPr>
          <w:noProof/>
        </w:rPr>
        <w:drawing>
          <wp:inline distT="0" distB="0" distL="0" distR="0">
            <wp:extent cx="24386" cy="85352"/>
            <wp:effectExtent l="0" t="0" r="0" b="0"/>
            <wp:docPr id="9615" name="Picture 96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5" name="Picture 961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386" cy="8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383" w:rsidRDefault="003A662F">
      <w:pPr>
        <w:spacing w:after="3"/>
        <w:ind w:left="2655" w:right="355" w:hanging="2487"/>
        <w:jc w:val="both"/>
      </w:pPr>
      <w:r>
        <w:rPr>
          <w:rFonts w:ascii="Courier New" w:eastAsia="Courier New" w:hAnsi="Courier New" w:cs="Courier New"/>
          <w:sz w:val="28"/>
        </w:rPr>
        <w:t>KESATU</w:t>
      </w:r>
      <w:r>
        <w:rPr>
          <w:noProof/>
        </w:rPr>
        <w:drawing>
          <wp:inline distT="0" distB="0" distL="0" distR="0">
            <wp:extent cx="24386" cy="88401"/>
            <wp:effectExtent l="0" t="0" r="0" b="0"/>
            <wp:docPr id="9617" name="Picture 96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7" name="Picture 961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386" cy="88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28"/>
        </w:rPr>
        <w:t>Perubahan kedua atas Keputusan Bupati Pesisir Selatan tcntang Pcnetapan Desa Wisata Kabupaten Pcsisir Sclatan</w:t>
      </w:r>
    </w:p>
    <w:p w:rsidR="007B6383" w:rsidRDefault="003A662F">
      <w:pPr>
        <w:spacing w:after="249" w:line="227" w:lineRule="auto"/>
        <w:ind w:left="2535" w:hanging="2535"/>
      </w:pPr>
      <w:r>
        <w:rPr>
          <w:rFonts w:ascii="Courier New" w:eastAsia="Courier New" w:hAnsi="Courier New" w:cs="Courier New"/>
          <w:sz w:val="30"/>
        </w:rPr>
        <w:t>KEDIJA</w:t>
      </w:r>
      <w:r>
        <w:rPr>
          <w:noProof/>
        </w:rPr>
        <w:drawing>
          <wp:inline distT="0" distB="0" distL="0" distR="0">
            <wp:extent cx="27434" cy="91449"/>
            <wp:effectExtent l="0" t="0" r="0" b="0"/>
            <wp:docPr id="9623" name="Picture 96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3" name="Picture 962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434" cy="9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30"/>
        </w:rPr>
        <w:t>Desa Wisata sebagaimana dimaksud pada Diktum KESA</w:t>
      </w:r>
      <w:r>
        <w:rPr>
          <w:rFonts w:ascii="Courier New" w:eastAsia="Courier New" w:hAnsi="Courier New" w:cs="Courier New"/>
          <w:sz w:val="30"/>
        </w:rPr>
        <w:t xml:space="preserve">TU merupakan Daya Tarik Wisata (DTW) dan </w:t>
      </w:r>
      <w:r>
        <w:rPr>
          <w:noProof/>
        </w:rPr>
        <w:drawing>
          <wp:inline distT="0" distB="0" distL="0" distR="0">
            <wp:extent cx="3049" cy="3048"/>
            <wp:effectExtent l="0" t="0" r="0" b="0"/>
            <wp:docPr id="4055" name="Picture 40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5" name="Picture 40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30"/>
        </w:rPr>
        <w:t>pengembangan ekonomi kreatif dan kearifan lokal sosial budaya masyarakat untuk peningkatan perekonomian dan kescjahteraan</w:t>
      </w:r>
    </w:p>
    <w:p w:rsidR="007B6383" w:rsidRDefault="003A662F">
      <w:pPr>
        <w:spacing w:after="243" w:line="217" w:lineRule="auto"/>
        <w:ind w:left="2540" w:right="9" w:hanging="2530"/>
        <w:jc w:val="both"/>
      </w:pPr>
      <w:r>
        <w:rPr>
          <w:rFonts w:ascii="Courier New" w:eastAsia="Courier New" w:hAnsi="Courier New" w:cs="Courier New"/>
          <w:sz w:val="30"/>
        </w:rPr>
        <w:t>KETIGA</w:t>
      </w:r>
      <w:r>
        <w:rPr>
          <w:noProof/>
        </w:rPr>
        <w:drawing>
          <wp:inline distT="0" distB="0" distL="0" distR="0">
            <wp:extent cx="21337" cy="85352"/>
            <wp:effectExtent l="0" t="0" r="0" b="0"/>
            <wp:docPr id="9625" name="Picture 96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5" name="Picture 9625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337" cy="8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30"/>
        </w:rPr>
        <w:t>Desa Wisata di Kabupaten Pesisir Selatan adalah sebagai berikut :</w:t>
      </w:r>
    </w:p>
    <w:p w:rsidR="007B6383" w:rsidRDefault="003A662F">
      <w:pPr>
        <w:numPr>
          <w:ilvl w:val="0"/>
          <w:numId w:val="2"/>
        </w:numPr>
        <w:spacing w:after="0"/>
        <w:ind w:right="355" w:hanging="432"/>
        <w:jc w:val="center"/>
      </w:pPr>
      <w:r>
        <w:rPr>
          <w:rFonts w:ascii="Courier New" w:eastAsia="Courier New" w:hAnsi="Courier New" w:cs="Courier New"/>
          <w:sz w:val="26"/>
        </w:rPr>
        <w:t>Desa Wisata Kampung Batik Lumpo;</w:t>
      </w:r>
    </w:p>
    <w:p w:rsidR="007B6383" w:rsidRDefault="003A662F">
      <w:pPr>
        <w:numPr>
          <w:ilvl w:val="0"/>
          <w:numId w:val="2"/>
        </w:numPr>
        <w:spacing w:after="6"/>
        <w:ind w:right="355" w:hanging="432"/>
        <w:jc w:val="center"/>
      </w:pPr>
      <w:r>
        <w:rPr>
          <w:rFonts w:ascii="Courier New" w:eastAsia="Courier New" w:hAnsi="Courier New" w:cs="Courier New"/>
          <w:sz w:val="24"/>
        </w:rPr>
        <w:t>Desa Wisata Kampung Sulaman Bayangan;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Sungai Nyalo;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</w:rPr>
        <w:t>Desa Wisata Sungai Pinang;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Limau Gadang Lumpo;</w:t>
      </w:r>
    </w:p>
    <w:p w:rsidR="007B6383" w:rsidRDefault="003A662F">
      <w:pPr>
        <w:numPr>
          <w:ilvl w:val="0"/>
          <w:numId w:val="2"/>
        </w:numPr>
        <w:spacing w:after="3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Sako;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Salido Sari Bulan;</w:t>
      </w:r>
    </w:p>
    <w:p w:rsidR="007B6383" w:rsidRDefault="003A662F">
      <w:pPr>
        <w:numPr>
          <w:ilvl w:val="0"/>
          <w:numId w:val="2"/>
        </w:numPr>
        <w:spacing w:after="3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Budaya Mande Rubiah;</w:t>
      </w:r>
    </w:p>
    <w:p w:rsidR="007B6383" w:rsidRDefault="003A662F">
      <w:pPr>
        <w:numPr>
          <w:ilvl w:val="0"/>
          <w:numId w:val="2"/>
        </w:numPr>
        <w:spacing w:after="0"/>
        <w:ind w:right="355" w:hanging="432"/>
        <w:jc w:val="center"/>
      </w:pPr>
      <w:r>
        <w:rPr>
          <w:rFonts w:ascii="Courier New" w:eastAsia="Courier New" w:hAnsi="Courier New" w:cs="Courier New"/>
          <w:sz w:val="26"/>
        </w:rPr>
        <w:t>Desa Wisata Kampun</w:t>
      </w:r>
      <w:r>
        <w:rPr>
          <w:rFonts w:ascii="Courier New" w:eastAsia="Courier New" w:hAnsi="Courier New" w:cs="Courier New"/>
          <w:sz w:val="26"/>
        </w:rPr>
        <w:t>g Dilan;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</w:rPr>
        <w:t>Desa Wisata Siguntur Tua;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</w:rPr>
        <w:lastRenderedPageBreak/>
        <w:t>Desa Wisata Batu Kalang;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</w:rPr>
        <w:t>Desa Wisata Muaro Bantiang;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Labuang Baruak;</w:t>
      </w:r>
    </w:p>
    <w:p w:rsidR="007B6383" w:rsidRDefault="003A662F">
      <w:pPr>
        <w:numPr>
          <w:ilvl w:val="0"/>
          <w:numId w:val="2"/>
        </w:numPr>
        <w:spacing w:after="0"/>
        <w:ind w:right="355" w:hanging="432"/>
        <w:jc w:val="center"/>
      </w:pPr>
      <w:r>
        <w:rPr>
          <w:rFonts w:ascii="Courier New" w:eastAsia="Courier New" w:hAnsi="Courier New" w:cs="Courier New"/>
          <w:sz w:val="24"/>
        </w:rPr>
        <w:t>Desa Wisata Sungai Tawa;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Tansridano;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Amping Parak.</w:t>
      </w:r>
    </w:p>
    <w:p w:rsidR="007B6383" w:rsidRDefault="003A662F">
      <w:pPr>
        <w:numPr>
          <w:ilvl w:val="0"/>
          <w:numId w:val="2"/>
        </w:numPr>
        <w:spacing w:after="3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Salido</w:t>
      </w:r>
    </w:p>
    <w:p w:rsidR="007B6383" w:rsidRDefault="003A662F">
      <w:pPr>
        <w:numPr>
          <w:ilvl w:val="0"/>
          <w:numId w:val="2"/>
        </w:numPr>
        <w:spacing w:after="0"/>
        <w:ind w:right="355" w:hanging="432"/>
        <w:jc w:val="center"/>
      </w:pPr>
      <w:r>
        <w:rPr>
          <w:rFonts w:ascii="Courier New" w:eastAsia="Courier New" w:hAnsi="Courier New" w:cs="Courier New"/>
        </w:rPr>
        <w:t>Desa Wisata Air Duku Lubuak Batu Nan Duo</w:t>
      </w:r>
    </w:p>
    <w:p w:rsidR="007B6383" w:rsidRDefault="003A662F">
      <w:pPr>
        <w:spacing w:after="0"/>
        <w:ind w:left="10" w:right="259" w:hanging="10"/>
        <w:jc w:val="center"/>
      </w:pPr>
      <w:r>
        <w:rPr>
          <w:rFonts w:ascii="Courier New" w:eastAsia="Courier New" w:hAnsi="Courier New" w:cs="Courier New"/>
          <w:sz w:val="24"/>
        </w:rPr>
        <w:t>Timbulun Painan Timur</w:t>
      </w:r>
      <w:r>
        <w:rPr>
          <w:noProof/>
        </w:rPr>
        <w:drawing>
          <wp:inline distT="0" distB="0" distL="0" distR="0">
            <wp:extent cx="3048" cy="6097"/>
            <wp:effectExtent l="0" t="0" r="0" b="0"/>
            <wp:docPr id="4058" name="Picture 40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8" name="Picture 405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Carocok Pantai Painan</w:t>
      </w:r>
    </w:p>
    <w:p w:rsidR="007B6383" w:rsidRDefault="003A662F">
      <w:pPr>
        <w:numPr>
          <w:ilvl w:val="0"/>
          <w:numId w:val="2"/>
        </w:numPr>
        <w:spacing w:after="1"/>
        <w:ind w:right="355" w:hanging="432"/>
        <w:jc w:val="center"/>
      </w:pPr>
      <w:r>
        <w:rPr>
          <w:rFonts w:ascii="Courier New" w:eastAsia="Courier New" w:hAnsi="Courier New" w:cs="Courier New"/>
          <w:sz w:val="28"/>
        </w:rPr>
        <w:t>Desa Wisata Pasar Lamo Air Haji</w:t>
      </w:r>
    </w:p>
    <w:p w:rsidR="007B6383" w:rsidRDefault="003A662F">
      <w:pPr>
        <w:numPr>
          <w:ilvl w:val="0"/>
          <w:numId w:val="2"/>
        </w:numPr>
        <w:spacing w:after="0"/>
        <w:ind w:right="355" w:hanging="432"/>
        <w:jc w:val="center"/>
      </w:pPr>
      <w:r>
        <w:rPr>
          <w:rFonts w:ascii="Courier New" w:eastAsia="Courier New" w:hAnsi="Courier New" w:cs="Courier New"/>
          <w:sz w:val="30"/>
        </w:rPr>
        <w:t>Desa Wisata Gunjantino</w:t>
      </w:r>
    </w:p>
    <w:p w:rsidR="007B6383" w:rsidRDefault="003A662F">
      <w:pPr>
        <w:numPr>
          <w:ilvl w:val="0"/>
          <w:numId w:val="2"/>
        </w:numPr>
        <w:spacing w:after="0"/>
        <w:ind w:right="355" w:hanging="432"/>
        <w:jc w:val="center"/>
      </w:pPr>
      <w:r>
        <w:rPr>
          <w:rFonts w:ascii="Courier New" w:eastAsia="Courier New" w:hAnsi="Courier New" w:cs="Courier New"/>
          <w:sz w:val="30"/>
        </w:rPr>
        <w:t>Desa Wisata Agro Taratak Surantih</w:t>
      </w:r>
    </w:p>
    <w:p w:rsidR="007B6383" w:rsidRDefault="003A662F">
      <w:pPr>
        <w:numPr>
          <w:ilvl w:val="0"/>
          <w:numId w:val="2"/>
        </w:numPr>
        <w:spacing w:after="291"/>
        <w:ind w:right="355" w:hanging="432"/>
        <w:jc w:val="center"/>
      </w:pPr>
      <w:r>
        <w:rPr>
          <w:rFonts w:ascii="Courier New" w:eastAsia="Courier New" w:hAnsi="Courier New" w:cs="Courier New"/>
        </w:rPr>
        <w:t>Desa Wisata Agro Pasar Surantih</w:t>
      </w:r>
    </w:p>
    <w:p w:rsidR="007B6383" w:rsidRDefault="003A662F">
      <w:pPr>
        <w:spacing w:after="379" w:line="217" w:lineRule="auto"/>
        <w:ind w:left="2506" w:right="91" w:hanging="2453"/>
        <w:jc w:val="both"/>
      </w:pPr>
      <w:r>
        <w:rPr>
          <w:rFonts w:ascii="Courier New" w:eastAsia="Courier New" w:hAnsi="Courier New" w:cs="Courier New"/>
          <w:sz w:val="30"/>
        </w:rPr>
        <w:t>KEEMPAT</w:t>
      </w:r>
      <w:r>
        <w:rPr>
          <w:noProof/>
        </w:rPr>
        <w:drawing>
          <wp:inline distT="0" distB="0" distL="0" distR="0">
            <wp:extent cx="27434" cy="85352"/>
            <wp:effectExtent l="0" t="0" r="0" b="0"/>
            <wp:docPr id="9627" name="Picture 96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7" name="Picture 962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434" cy="85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30"/>
        </w:rPr>
        <w:t>Segala biaya yang ditimbulkan akibat ditetapkannya Keputusan Bupati ini dibebankan pada Anggaran Pendapatan dan Belanja Daerah Kabupaten Pesisir Selatan Tahun Anggaran 2021, dan sumber pembiayaan lainnya sesuai ketentuan perundangundangan.</w:t>
      </w:r>
    </w:p>
    <w:p w:rsidR="007B6383" w:rsidRDefault="003A662F">
      <w:pPr>
        <w:spacing w:after="52" w:line="217" w:lineRule="auto"/>
        <w:ind w:left="48" w:right="9" w:hanging="5"/>
        <w:jc w:val="both"/>
      </w:pPr>
      <w:r>
        <w:rPr>
          <w:rFonts w:ascii="Courier New" w:eastAsia="Courier New" w:hAnsi="Courier New" w:cs="Courier New"/>
          <w:sz w:val="30"/>
        </w:rPr>
        <w:t>KELIMA</w:t>
      </w:r>
      <w:r>
        <w:rPr>
          <w:noProof/>
        </w:rPr>
        <w:drawing>
          <wp:inline distT="0" distB="0" distL="0" distR="0">
            <wp:extent cx="30482" cy="88400"/>
            <wp:effectExtent l="0" t="0" r="0" b="0"/>
            <wp:docPr id="9629" name="Picture 96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9" name="Picture 962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482" cy="8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30"/>
        </w:rPr>
        <w:t>Dengan di</w:t>
      </w:r>
      <w:r>
        <w:rPr>
          <w:rFonts w:ascii="Courier New" w:eastAsia="Courier New" w:hAnsi="Courier New" w:cs="Courier New"/>
          <w:sz w:val="30"/>
        </w:rPr>
        <w:t>berlakukannya Keputusan ini maka</w:t>
      </w:r>
    </w:p>
    <w:p w:rsidR="007B6383" w:rsidRDefault="003A662F">
      <w:pPr>
        <w:spacing w:after="3"/>
        <w:ind w:left="2539" w:right="33" w:firstLine="4"/>
        <w:jc w:val="both"/>
      </w:pPr>
      <w:r>
        <w:rPr>
          <w:rFonts w:ascii="Courier New" w:eastAsia="Courier New" w:hAnsi="Courier New" w:cs="Courier New"/>
          <w:sz w:val="28"/>
        </w:rPr>
        <w:t xml:space="preserve">Keputusan Bupati Pesisir Selatan terdahulu Nomor </w:t>
      </w:r>
      <w:r>
        <w:rPr>
          <w:noProof/>
        </w:rPr>
        <w:drawing>
          <wp:inline distT="0" distB="0" distL="0" distR="0">
            <wp:extent cx="3048" cy="6097"/>
            <wp:effectExtent l="0" t="0" r="0" b="0"/>
            <wp:docPr id="4063" name="Picture 40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3" name="Picture 4063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urier New" w:eastAsia="Courier New" w:hAnsi="Courier New" w:cs="Courier New"/>
          <w:sz w:val="28"/>
        </w:rPr>
        <w:t>556/ 16/Kpts/BPT-PS/2021, dinyatakan tidak berlaku Iagi.</w:t>
      </w:r>
    </w:p>
    <w:p w:rsidR="007B6383" w:rsidRDefault="003A662F">
      <w:pPr>
        <w:tabs>
          <w:tab w:val="right" w:pos="8905"/>
        </w:tabs>
        <w:spacing w:after="573" w:line="217" w:lineRule="auto"/>
      </w:pPr>
      <w:r>
        <w:rPr>
          <w:sz w:val="30"/>
        </w:rPr>
        <w:t>KEENAM</w:t>
      </w:r>
      <w:r>
        <w:rPr>
          <w:sz w:val="30"/>
        </w:rPr>
        <w:tab/>
        <w:t>Keputusan ini mulai bcrlaku pada tanggal ditetapkan.</w:t>
      </w:r>
    </w:p>
    <w:p w:rsidR="007B6383" w:rsidRDefault="003A662F">
      <w:pPr>
        <w:spacing w:after="52" w:line="217" w:lineRule="auto"/>
        <w:ind w:left="5151" w:right="9" w:hanging="5"/>
        <w:jc w:val="both"/>
      </w:pPr>
      <w:r>
        <w:rPr>
          <w:sz w:val="30"/>
        </w:rPr>
        <w:t>Ditetapkan di Painan</w:t>
      </w:r>
    </w:p>
    <w:p w:rsidR="007B6383" w:rsidRDefault="003A662F">
      <w:pPr>
        <w:tabs>
          <w:tab w:val="center" w:pos="5434"/>
          <w:tab w:val="center" w:pos="7546"/>
        </w:tabs>
        <w:spacing w:after="0"/>
      </w:pPr>
      <w:r>
        <w:rPr>
          <w:sz w:val="30"/>
        </w:rPr>
        <w:tab/>
      </w:r>
      <w:r>
        <w:rPr>
          <w:sz w:val="30"/>
        </w:rPr>
        <w:t>Pada tanggal</w:t>
      </w:r>
      <w:r>
        <w:rPr>
          <w:sz w:val="30"/>
        </w:rPr>
        <w:tab/>
        <w:t>Februari 2023</w:t>
      </w:r>
    </w:p>
    <w:p w:rsidR="007B6383" w:rsidRDefault="003A662F">
      <w:pPr>
        <w:pStyle w:val="Heading1"/>
        <w:ind w:left="0" w:right="907" w:firstLine="0"/>
        <w:jc w:val="right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2350166" cy="1761911"/>
                <wp:effectExtent l="0" t="0" r="0" b="0"/>
                <wp:docPr id="8448" name="Group 84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0166" cy="1761911"/>
                          <a:chOff x="0" y="0"/>
                          <a:chExt cx="2350166" cy="1761911"/>
                        </a:xfrm>
                      </wpg:grpSpPr>
                      <pic:pic xmlns:pic="http://schemas.openxmlformats.org/drawingml/2006/picture">
                        <pic:nvPicPr>
                          <pic:cNvPr id="9631" name="Picture 9631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8876" cy="17619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21" name="Rectangle 4521"/>
                        <wps:cNvSpPr/>
                        <wps:spPr>
                          <a:xfrm>
                            <a:off x="1777104" y="1231509"/>
                            <a:ext cx="762173" cy="170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B6383" w:rsidRDefault="003A662F">
                              <w:r>
                                <w:rPr>
                                  <w:rFonts w:ascii="Courier New" w:eastAsia="Courier New" w:hAnsi="Courier New" w:cs="Courier New"/>
                                  <w:sz w:val="30"/>
                                </w:rPr>
                                <w:t>ANWAR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8448" style="width:185.052pt;height:138.733pt;mso-position-horizontal-relative:char;mso-position-vertical-relative:line" coordsize="23501,17619">
                <v:shape id="Picture 9631" style="position:absolute;width:20788;height:17619;left:0;top:0;" filled="f">
                  <v:imagedata r:id="rId23"/>
                </v:shape>
                <v:rect id="Rectangle 4521" style="position:absolute;width:7621;height:1702;left:17771;top:1231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ourier New" w:hAnsi="Courier New" w:eastAsia="Courier New" w:ascii="Courier New"/>
                            <w:sz w:val="30"/>
                          </w:rPr>
                          <w:t xml:space="preserve">ANWAR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Courier New" w:eastAsia="Courier New" w:hAnsi="Courier New" w:cs="Courier New"/>
        </w:rPr>
        <w:t>SELATAN</w:t>
      </w:r>
    </w:p>
    <w:sectPr w:rsidR="007B6383">
      <w:footerReference w:type="even" r:id="rId24"/>
      <w:footerReference w:type="default" r:id="rId25"/>
      <w:footerReference w:type="first" r:id="rId26"/>
      <w:pgSz w:w="11900" w:h="16840"/>
      <w:pgMar w:top="1392" w:right="1608" w:bottom="1894" w:left="1387" w:header="720" w:footer="2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62F" w:rsidRDefault="003A662F">
      <w:pPr>
        <w:spacing w:after="0" w:line="240" w:lineRule="auto"/>
      </w:pPr>
      <w:r>
        <w:separator/>
      </w:r>
    </w:p>
  </w:endnote>
  <w:endnote w:type="continuationSeparator" w:id="0">
    <w:p w:rsidR="003A662F" w:rsidRDefault="003A6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383" w:rsidRDefault="003A662F">
    <w:pPr>
      <w:spacing w:after="0"/>
      <w:ind w:right="-1243"/>
      <w:jc w:val="right"/>
    </w:pPr>
    <w:r>
      <w:rPr>
        <w:sz w:val="26"/>
      </w:rPr>
      <w:t xml:space="preserve">Dipindai </w:t>
    </w:r>
    <w:r>
      <w:rPr>
        <w:sz w:val="28"/>
      </w:rPr>
      <w:t xml:space="preserve">dcngan </w:t>
    </w:r>
    <w:r>
      <w:rPr>
        <w:sz w:val="30"/>
      </w:rPr>
      <w:t>CamScanncr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383" w:rsidRDefault="003A662F">
    <w:pPr>
      <w:spacing w:after="0"/>
      <w:ind w:right="-1243"/>
      <w:jc w:val="right"/>
    </w:pPr>
    <w:r>
      <w:rPr>
        <w:sz w:val="26"/>
      </w:rPr>
      <w:t xml:space="preserve">Dipindai </w:t>
    </w:r>
    <w:r>
      <w:rPr>
        <w:sz w:val="28"/>
      </w:rPr>
      <w:t xml:space="preserve">dcngan </w:t>
    </w:r>
    <w:r>
      <w:rPr>
        <w:sz w:val="30"/>
      </w:rPr>
      <w:t>CamScanncr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6383" w:rsidRDefault="003A662F">
    <w:pPr>
      <w:spacing w:after="0"/>
      <w:ind w:right="-1243"/>
      <w:jc w:val="right"/>
    </w:pPr>
    <w:r>
      <w:rPr>
        <w:sz w:val="26"/>
      </w:rPr>
      <w:t xml:space="preserve">Dipindai </w:t>
    </w:r>
    <w:r>
      <w:rPr>
        <w:sz w:val="28"/>
      </w:rPr>
      <w:t xml:space="preserve">dcngan </w:t>
    </w:r>
    <w:r>
      <w:rPr>
        <w:sz w:val="30"/>
      </w:rPr>
      <w:t>CamScanncr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62F" w:rsidRDefault="003A662F">
      <w:pPr>
        <w:spacing w:after="0" w:line="240" w:lineRule="auto"/>
      </w:pPr>
      <w:r>
        <w:separator/>
      </w:r>
    </w:p>
  </w:footnote>
  <w:footnote w:type="continuationSeparator" w:id="0">
    <w:p w:rsidR="003A662F" w:rsidRDefault="003A6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67581"/>
    <w:multiLevelType w:val="hybridMultilevel"/>
    <w:tmpl w:val="71AEC426"/>
    <w:lvl w:ilvl="0" w:tplc="903015D0">
      <w:start w:val="1"/>
      <w:numFmt w:val="decimal"/>
      <w:lvlText w:val="%1."/>
      <w:lvlJc w:val="left"/>
      <w:pPr>
        <w:ind w:left="115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21901A70">
      <w:start w:val="1"/>
      <w:numFmt w:val="lowerLetter"/>
      <w:lvlText w:val="%2"/>
      <w:lvlJc w:val="left"/>
      <w:pPr>
        <w:ind w:left="36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AED25C76">
      <w:start w:val="1"/>
      <w:numFmt w:val="lowerRoman"/>
      <w:lvlText w:val="%3"/>
      <w:lvlJc w:val="left"/>
      <w:pPr>
        <w:ind w:left="43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819A6FAE">
      <w:start w:val="1"/>
      <w:numFmt w:val="decimal"/>
      <w:lvlText w:val="%4"/>
      <w:lvlJc w:val="left"/>
      <w:pPr>
        <w:ind w:left="50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C534E77C">
      <w:start w:val="1"/>
      <w:numFmt w:val="lowerLetter"/>
      <w:lvlText w:val="%5"/>
      <w:lvlJc w:val="left"/>
      <w:pPr>
        <w:ind w:left="57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5C8B59C">
      <w:start w:val="1"/>
      <w:numFmt w:val="lowerRoman"/>
      <w:lvlText w:val="%6"/>
      <w:lvlJc w:val="left"/>
      <w:pPr>
        <w:ind w:left="65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913E8A88">
      <w:start w:val="1"/>
      <w:numFmt w:val="decimal"/>
      <w:lvlText w:val="%7"/>
      <w:lvlJc w:val="left"/>
      <w:pPr>
        <w:ind w:left="72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17961BB8">
      <w:start w:val="1"/>
      <w:numFmt w:val="lowerLetter"/>
      <w:lvlText w:val="%8"/>
      <w:lvlJc w:val="left"/>
      <w:pPr>
        <w:ind w:left="79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CD6AE26">
      <w:start w:val="1"/>
      <w:numFmt w:val="lowerRoman"/>
      <w:lvlText w:val="%9"/>
      <w:lvlJc w:val="left"/>
      <w:pPr>
        <w:ind w:left="86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740BDB"/>
    <w:multiLevelType w:val="hybridMultilevel"/>
    <w:tmpl w:val="F450207A"/>
    <w:lvl w:ilvl="0" w:tplc="735893AA">
      <w:start w:val="2"/>
      <w:numFmt w:val="decimal"/>
      <w:lvlText w:val="%1."/>
      <w:lvlJc w:val="left"/>
      <w:pPr>
        <w:ind w:left="26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75AA70E4">
      <w:start w:val="1"/>
      <w:numFmt w:val="lowerLetter"/>
      <w:lvlText w:val="%2"/>
      <w:lvlJc w:val="left"/>
      <w:pPr>
        <w:ind w:left="31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4EEE4CE">
      <w:start w:val="1"/>
      <w:numFmt w:val="lowerRoman"/>
      <w:lvlText w:val="%3"/>
      <w:lvlJc w:val="left"/>
      <w:pPr>
        <w:ind w:left="38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5C185E78">
      <w:start w:val="1"/>
      <w:numFmt w:val="decimal"/>
      <w:lvlText w:val="%4"/>
      <w:lvlJc w:val="left"/>
      <w:pPr>
        <w:ind w:left="45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75A22238">
      <w:start w:val="1"/>
      <w:numFmt w:val="lowerLetter"/>
      <w:lvlText w:val="%5"/>
      <w:lvlJc w:val="left"/>
      <w:pPr>
        <w:ind w:left="526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26EC8110">
      <w:start w:val="1"/>
      <w:numFmt w:val="lowerRoman"/>
      <w:lvlText w:val="%6"/>
      <w:lvlJc w:val="left"/>
      <w:pPr>
        <w:ind w:left="598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C64CE54">
      <w:start w:val="1"/>
      <w:numFmt w:val="decimal"/>
      <w:lvlText w:val="%7"/>
      <w:lvlJc w:val="left"/>
      <w:pPr>
        <w:ind w:left="670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2A52D95C">
      <w:start w:val="1"/>
      <w:numFmt w:val="lowerLetter"/>
      <w:lvlText w:val="%8"/>
      <w:lvlJc w:val="left"/>
      <w:pPr>
        <w:ind w:left="74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4BAED34">
      <w:start w:val="1"/>
      <w:numFmt w:val="lowerRoman"/>
      <w:lvlText w:val="%9"/>
      <w:lvlJc w:val="left"/>
      <w:pPr>
        <w:ind w:left="814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383"/>
    <w:rsid w:val="0032568E"/>
    <w:rsid w:val="003A662F"/>
    <w:rsid w:val="007B6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EB4D6C-0C58-44E5-8EC9-B529D2D1D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658" w:hanging="10"/>
      <w:jc w:val="center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56"/>
      <w:ind w:left="65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28.jpg"/><Relationship Id="rId28" Type="http://schemas.openxmlformats.org/officeDocument/2006/relationships/theme" Target="theme/theme1.xm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636</Words>
  <Characters>3630</Characters>
  <Application>Microsoft Office Word</Application>
  <DocSecurity>0</DocSecurity>
  <Lines>30</Lines>
  <Paragraphs>8</Paragraphs>
  <ScaleCrop>false</ScaleCrop>
  <Company>HP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02-16-2023 09.45</dc:title>
  <dc:subject>CamScanner 02-16-2023 09.45</dc:subject>
  <dc:creator>CamScanner</dc:creator>
  <cp:keywords/>
  <cp:lastModifiedBy>HP Pavilion</cp:lastModifiedBy>
  <cp:revision>2</cp:revision>
  <dcterms:created xsi:type="dcterms:W3CDTF">2023-02-16T14:24:00Z</dcterms:created>
  <dcterms:modified xsi:type="dcterms:W3CDTF">2023-02-16T14:24:00Z</dcterms:modified>
</cp:coreProperties>
</file>